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306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F51699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EF02ED" w:rsidRPr="00A1262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A12621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882933" w:rsidRDefault="00B55523" w:rsidP="001B1A9E">
            <w:pPr>
              <w:jc w:val="center"/>
              <w:rPr>
                <w:sz w:val="18"/>
                <w:szCs w:val="18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882933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882933">
              <w:rPr>
                <w:sz w:val="18"/>
                <w:szCs w:val="18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882933">
              <w:rPr>
                <w:sz w:val="18"/>
                <w:szCs w:val="18"/>
              </w:rPr>
              <w:t>:</w:t>
            </w:r>
            <w:proofErr w:type="spellStart"/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proofErr w:type="spellEnd"/>
            <w:r w:rsidR="00523E5C" w:rsidRPr="00882933">
              <w:rPr>
                <w:sz w:val="18"/>
                <w:szCs w:val="18"/>
              </w:rPr>
              <w:t>@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proofErr w:type="spellEnd"/>
            <w:r w:rsidR="00523E5C" w:rsidRPr="00882933">
              <w:rPr>
                <w:sz w:val="18"/>
                <w:szCs w:val="18"/>
              </w:rPr>
              <w:t>.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88293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1D7928" w:rsidRPr="00882933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4C5B" w:rsidRPr="00145C4E" w:rsidRDefault="006A6364" w:rsidP="00583432">
      <w:pPr>
        <w:pStyle w:val="5"/>
        <w:tabs>
          <w:tab w:val="left" w:pos="0"/>
        </w:tabs>
        <w:rPr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</w:t>
      </w:r>
      <w:r w:rsidR="00583432">
        <w:rPr>
          <w:rFonts w:asciiTheme="minorHAnsi" w:hAnsiTheme="minorHAnsi" w:cstheme="minorHAnsi"/>
          <w:b w:val="0"/>
          <w:sz w:val="22"/>
          <w:szCs w:val="22"/>
        </w:rPr>
        <w:t>ΠΡΑΓΜΑΤΟΠΟΙΟΥΝ ΣΥΝΑΛΛΑΓΕΣ ΓΙΑ ΤΟ ΠΡΟΓΡΑΜΜΑ ΔΗΜΟΣΙΩΝ ΕΠΕΝΔΥΣΕΩΝ  (ΠΔΕ) ΜΕΣΩ ΤΡΑΠΕΖΑΣ ΕΛΛΑΔΟΣ</w:t>
      </w:r>
    </w:p>
    <w:p w:rsidR="00A6206B" w:rsidRDefault="00A6206B" w:rsidP="00A8382B">
      <w:pPr>
        <w:pStyle w:val="a5"/>
        <w:jc w:val="both"/>
        <w:rPr>
          <w:i/>
          <w:sz w:val="24"/>
        </w:rPr>
      </w:pPr>
    </w:p>
    <w:p w:rsidR="00A6206B" w:rsidRDefault="00A6206B" w:rsidP="00A8382B">
      <w:pPr>
        <w:pStyle w:val="a5"/>
        <w:jc w:val="both"/>
        <w:rPr>
          <w:i/>
          <w:sz w:val="24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981331" w:rsidRDefault="00981331" w:rsidP="00A8382B">
      <w:pPr>
        <w:pStyle w:val="a5"/>
        <w:jc w:val="both"/>
        <w:rPr>
          <w:i/>
          <w:sz w:val="24"/>
        </w:rPr>
      </w:pPr>
    </w:p>
    <w:p w:rsidR="00583432" w:rsidRPr="00583432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72707D">
        <w:rPr>
          <w:i/>
          <w:sz w:val="24"/>
        </w:rPr>
        <w:t xml:space="preserve"> την παροχή εξουσιοδότησης στην </w:t>
      </w:r>
      <w:r w:rsidR="000F1144" w:rsidRPr="0072707D">
        <w:rPr>
          <w:i/>
          <w:sz w:val="24"/>
        </w:rPr>
        <w:t xml:space="preserve"> αναπληρώτρια πρ</w:t>
      </w:r>
      <w:r w:rsidRPr="0072707D">
        <w:rPr>
          <w:i/>
          <w:sz w:val="24"/>
        </w:rPr>
        <w:t>οϊσταμένη του Τμήματος Ταμείου κα</w:t>
      </w:r>
      <w:r w:rsidR="000F1144" w:rsidRPr="0072707D">
        <w:rPr>
          <w:i/>
          <w:sz w:val="24"/>
        </w:rPr>
        <w:t xml:space="preserve"> </w:t>
      </w:r>
      <w:r w:rsidR="000271BF" w:rsidRPr="0072707D">
        <w:rPr>
          <w:i/>
          <w:sz w:val="24"/>
        </w:rPr>
        <w:t xml:space="preserve">ΧΑΣΙΟΥΡΑ ΖΩΗ </w:t>
      </w:r>
      <w:r w:rsidR="000F1144" w:rsidRPr="0072707D">
        <w:rPr>
          <w:i/>
          <w:sz w:val="24"/>
        </w:rPr>
        <w:t xml:space="preserve"> του </w:t>
      </w:r>
      <w:r w:rsidRPr="0072707D">
        <w:rPr>
          <w:i/>
          <w:sz w:val="24"/>
        </w:rPr>
        <w:t>Αποστόλου, σχετικ</w:t>
      </w:r>
      <w:r w:rsidR="00583432">
        <w:rPr>
          <w:i/>
          <w:sz w:val="24"/>
        </w:rPr>
        <w:t>ές</w:t>
      </w:r>
      <w:r w:rsidRPr="0072707D">
        <w:rPr>
          <w:i/>
          <w:sz w:val="24"/>
        </w:rPr>
        <w:t xml:space="preserve"> απ</w:t>
      </w:r>
      <w:r w:rsidR="00583432">
        <w:rPr>
          <w:i/>
          <w:sz w:val="24"/>
        </w:rPr>
        <w:t xml:space="preserve">οφάσεις </w:t>
      </w:r>
      <w:r w:rsidRPr="0072707D">
        <w:rPr>
          <w:i/>
          <w:sz w:val="24"/>
        </w:rPr>
        <w:t xml:space="preserve">ορισμού με αρ. </w:t>
      </w:r>
      <w:proofErr w:type="spellStart"/>
      <w:r w:rsidRPr="0072707D">
        <w:rPr>
          <w:i/>
          <w:sz w:val="24"/>
        </w:rPr>
        <w:t>πρωτ</w:t>
      </w:r>
      <w:proofErr w:type="spellEnd"/>
      <w:r w:rsidRPr="0072707D">
        <w:rPr>
          <w:i/>
          <w:sz w:val="24"/>
        </w:rPr>
        <w:t>. 5461/43/2020/23-4-2020</w:t>
      </w:r>
      <w:r w:rsidR="00583432">
        <w:rPr>
          <w:i/>
          <w:sz w:val="24"/>
        </w:rPr>
        <w:t xml:space="preserve"> και </w:t>
      </w:r>
      <w:r w:rsidR="003C06CD" w:rsidRPr="0072707D">
        <w:rPr>
          <w:i/>
          <w:sz w:val="24"/>
        </w:rPr>
        <w:t xml:space="preserve"> </w:t>
      </w:r>
      <w:proofErr w:type="spellStart"/>
      <w:r w:rsidR="00583432">
        <w:rPr>
          <w:i/>
          <w:sz w:val="24"/>
        </w:rPr>
        <w:t>αρ.πρωτ</w:t>
      </w:r>
      <w:proofErr w:type="spellEnd"/>
      <w:r w:rsidR="00583432">
        <w:rPr>
          <w:i/>
          <w:sz w:val="24"/>
        </w:rPr>
        <w:t>. 5914/50/2020/05.05.2020 ως υπεύθυνη λογαριασμών για την</w:t>
      </w:r>
      <w:r w:rsidR="00EE0FCA">
        <w:rPr>
          <w:i/>
          <w:sz w:val="24"/>
        </w:rPr>
        <w:t xml:space="preserve"> </w:t>
      </w:r>
      <w:proofErr w:type="spellStart"/>
      <w:r w:rsidR="00EE0FCA">
        <w:rPr>
          <w:i/>
          <w:sz w:val="24"/>
        </w:rPr>
        <w:t>πραγματοποιήση</w:t>
      </w:r>
      <w:proofErr w:type="spellEnd"/>
      <w:r w:rsidR="00EE0FCA">
        <w:rPr>
          <w:i/>
          <w:sz w:val="24"/>
        </w:rPr>
        <w:t xml:space="preserve"> τραπεζικών συναλλαγών και την </w:t>
      </w:r>
      <w:r w:rsidR="00583432">
        <w:rPr>
          <w:i/>
          <w:sz w:val="24"/>
        </w:rPr>
        <w:t xml:space="preserve"> πληρωμή των Δαπανών του Προγράμματος Δημοσίων Επενδύσεων (ΠΔΕ) μέσω ηλεκτρονικών εντολών με χρήση τεχνολογιών πληροφορικής </w:t>
      </w:r>
      <w:r w:rsidRPr="0072707D">
        <w:rPr>
          <w:i/>
          <w:sz w:val="24"/>
        </w:rPr>
        <w:t xml:space="preserve"> </w:t>
      </w:r>
      <w:r w:rsidR="00583432">
        <w:rPr>
          <w:i/>
          <w:sz w:val="24"/>
        </w:rPr>
        <w:t xml:space="preserve">και επικοινωνιών (ΤΠΕ), καθώς και πιστοποιημένος χρήστης στο πληροφοριακό σύστημα του ΠΔΕ,  </w:t>
      </w:r>
      <w:hyperlink r:id="rId10" w:history="1">
        <w:r w:rsidR="00583432" w:rsidRPr="002941A4">
          <w:rPr>
            <w:rStyle w:val="-"/>
            <w:i/>
            <w:sz w:val="24"/>
            <w:lang w:val="en-US"/>
          </w:rPr>
          <w:t>www</w:t>
        </w:r>
        <w:r w:rsidR="00583432" w:rsidRPr="00583432">
          <w:rPr>
            <w:rStyle w:val="-"/>
            <w:i/>
            <w:sz w:val="24"/>
          </w:rPr>
          <w:t>.</w:t>
        </w:r>
        <w:r w:rsidR="00583432" w:rsidRPr="002941A4">
          <w:rPr>
            <w:rStyle w:val="-"/>
            <w:i/>
            <w:sz w:val="24"/>
            <w:lang w:val="en-US"/>
          </w:rPr>
          <w:t>e</w:t>
        </w:r>
        <w:r w:rsidR="00583432" w:rsidRPr="00583432">
          <w:rPr>
            <w:rStyle w:val="-"/>
            <w:i/>
            <w:sz w:val="24"/>
          </w:rPr>
          <w:t>-</w:t>
        </w:r>
        <w:proofErr w:type="spellStart"/>
        <w:r w:rsidR="00583432" w:rsidRPr="002941A4">
          <w:rPr>
            <w:rStyle w:val="-"/>
            <w:i/>
            <w:sz w:val="24"/>
            <w:lang w:val="en-US"/>
          </w:rPr>
          <w:t>pde</w:t>
        </w:r>
        <w:proofErr w:type="spellEnd"/>
        <w:r w:rsidR="00583432" w:rsidRPr="00583432">
          <w:rPr>
            <w:rStyle w:val="-"/>
            <w:i/>
            <w:sz w:val="24"/>
          </w:rPr>
          <w:t>.</w:t>
        </w:r>
        <w:proofErr w:type="spellStart"/>
        <w:r w:rsidR="00583432" w:rsidRPr="002941A4">
          <w:rPr>
            <w:rStyle w:val="-"/>
            <w:i/>
            <w:sz w:val="24"/>
            <w:lang w:val="en-US"/>
          </w:rPr>
          <w:t>gr</w:t>
        </w:r>
        <w:proofErr w:type="spellEnd"/>
      </w:hyperlink>
      <w:r w:rsidR="00583432" w:rsidRPr="00583432">
        <w:rPr>
          <w:i/>
          <w:sz w:val="24"/>
        </w:rPr>
        <w:t xml:space="preserve"> </w:t>
      </w:r>
    </w:p>
    <w:p w:rsidR="00A6206B" w:rsidRDefault="00A6206B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>
        <w:rPr>
          <w:i/>
          <w:sz w:val="24"/>
        </w:rPr>
        <w:t>την παροχή εξουσιοδότησης για την αυτοπρόσωπη προσέλευση της και την κατάθεση συγκεκριμένων εγγράφων στην Τράπεζα Ελλάδος.</w:t>
      </w:r>
    </w:p>
    <w:p w:rsidR="00A6206B" w:rsidRDefault="00A6206B" w:rsidP="00981331">
      <w:pPr>
        <w:pStyle w:val="a5"/>
        <w:ind w:left="720"/>
        <w:jc w:val="both"/>
        <w:rPr>
          <w:i/>
          <w:sz w:val="24"/>
        </w:rPr>
      </w:pPr>
    </w:p>
    <w:p w:rsidR="00A6206B" w:rsidRDefault="00A6206B" w:rsidP="00981331">
      <w:pPr>
        <w:pStyle w:val="a5"/>
        <w:ind w:left="720"/>
        <w:jc w:val="both"/>
        <w:rPr>
          <w:i/>
          <w:sz w:val="24"/>
        </w:rPr>
      </w:pPr>
    </w:p>
    <w:p w:rsidR="00A6206B" w:rsidRDefault="00A6206B" w:rsidP="00981331">
      <w:pPr>
        <w:pStyle w:val="a5"/>
        <w:ind w:left="720"/>
        <w:jc w:val="both"/>
        <w:rPr>
          <w:i/>
          <w:sz w:val="24"/>
        </w:rPr>
      </w:pPr>
    </w:p>
    <w:p w:rsidR="00A8382B" w:rsidRDefault="00A8382B" w:rsidP="00981331">
      <w:pPr>
        <w:pStyle w:val="a5"/>
        <w:ind w:left="720"/>
        <w:jc w:val="both"/>
        <w:rPr>
          <w:i/>
          <w:sz w:val="24"/>
        </w:rPr>
      </w:pPr>
      <w:r w:rsidRPr="00981331">
        <w:rPr>
          <w:i/>
          <w:sz w:val="24"/>
        </w:rPr>
        <w:t xml:space="preserve">Ο  ΕΙΣΗΓΗΤΗΣ  </w:t>
      </w:r>
    </w:p>
    <w:p w:rsidR="00A12621" w:rsidRDefault="00A12621" w:rsidP="00981331">
      <w:pPr>
        <w:pStyle w:val="a5"/>
        <w:ind w:left="720"/>
        <w:jc w:val="both"/>
        <w:rPr>
          <w:i/>
          <w:sz w:val="24"/>
        </w:rPr>
      </w:pPr>
    </w:p>
    <w:p w:rsidR="00A12621" w:rsidRDefault="00A12621" w:rsidP="00981331">
      <w:pPr>
        <w:pStyle w:val="a5"/>
        <w:ind w:left="720"/>
        <w:jc w:val="both"/>
        <w:rPr>
          <w:i/>
          <w:sz w:val="24"/>
        </w:rPr>
      </w:pPr>
    </w:p>
    <w:p w:rsidR="00A12621" w:rsidRDefault="00A12621" w:rsidP="00981331">
      <w:pPr>
        <w:pStyle w:val="a5"/>
        <w:ind w:left="720"/>
        <w:jc w:val="both"/>
        <w:rPr>
          <w:i/>
          <w:sz w:val="24"/>
        </w:rPr>
      </w:pPr>
    </w:p>
    <w:p w:rsidR="00A12621" w:rsidRDefault="00A12621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>Ο ΑΝΤΙΔΗΜΑΡΧΟΣ ΔΙΟΙΚΗΤΙΚΩΝ ΚΑΙ ΟΙΚΟΝΟΜΙΚΩΝ ΥΠΗΡΕΣΙΩΝ</w:t>
      </w:r>
    </w:p>
    <w:p w:rsidR="00A12621" w:rsidRPr="00981331" w:rsidRDefault="00A12621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32" w:rsidRDefault="00583432" w:rsidP="00B55523">
      <w:r>
        <w:separator/>
      </w:r>
    </w:p>
  </w:endnote>
  <w:endnote w:type="continuationSeparator" w:id="1">
    <w:p w:rsidR="00583432" w:rsidRDefault="00583432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32" w:rsidRDefault="00583432" w:rsidP="00B55523">
      <w:r>
        <w:separator/>
      </w:r>
    </w:p>
  </w:footnote>
  <w:footnote w:type="continuationSeparator" w:id="1">
    <w:p w:rsidR="00583432" w:rsidRDefault="00583432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D6ED1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29B3"/>
    <w:rsid w:val="004C3680"/>
    <w:rsid w:val="004D2978"/>
    <w:rsid w:val="004D483C"/>
    <w:rsid w:val="004D7D1B"/>
    <w:rsid w:val="004E15BD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2B14"/>
    <w:rsid w:val="00553161"/>
    <w:rsid w:val="0055606E"/>
    <w:rsid w:val="005661B6"/>
    <w:rsid w:val="00566512"/>
    <w:rsid w:val="005708C9"/>
    <w:rsid w:val="005716CE"/>
    <w:rsid w:val="00571DCE"/>
    <w:rsid w:val="00577D36"/>
    <w:rsid w:val="00580308"/>
    <w:rsid w:val="00583432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2707D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C53"/>
    <w:rsid w:val="00957B73"/>
    <w:rsid w:val="009658C8"/>
    <w:rsid w:val="00981331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2621"/>
    <w:rsid w:val="00A16F90"/>
    <w:rsid w:val="00A204A8"/>
    <w:rsid w:val="00A27209"/>
    <w:rsid w:val="00A27383"/>
    <w:rsid w:val="00A479C2"/>
    <w:rsid w:val="00A50FB2"/>
    <w:rsid w:val="00A56B8C"/>
    <w:rsid w:val="00A6206B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64C08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02C68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0FCA"/>
    <w:rsid w:val="00EE2B5B"/>
    <w:rsid w:val="00EF02ED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83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-pde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16</cp:revision>
  <cp:lastPrinted>2024-01-05T12:53:00Z</cp:lastPrinted>
  <dcterms:created xsi:type="dcterms:W3CDTF">2020-04-30T12:29:00Z</dcterms:created>
  <dcterms:modified xsi:type="dcterms:W3CDTF">2024-01-09T09:02:00Z</dcterms:modified>
</cp:coreProperties>
</file>